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6E0" w:rsidRDefault="003C1DC8" w:rsidP="00C166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2026</w:t>
      </w:r>
      <w:r w:rsidRPr="00C166E0">
        <w:rPr>
          <w:rFonts w:ascii="Times New Roman" w:hAnsi="Times New Roman" w:cs="Times New Roman"/>
          <w:sz w:val="24"/>
          <w:szCs w:val="24"/>
        </w:rPr>
        <w:t xml:space="preserve"> Yılı EH Fiyat Tablosu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4"/>
        <w:gridCol w:w="4258"/>
        <w:gridCol w:w="142"/>
        <w:gridCol w:w="3538"/>
      </w:tblGrid>
      <w:tr w:rsidR="006E2B6E" w:rsidRPr="0011502E" w:rsidTr="006E2B6E">
        <w:trPr>
          <w:trHeight w:val="433"/>
        </w:trPr>
        <w:tc>
          <w:tcPr>
            <w:tcW w:w="9062" w:type="dxa"/>
            <w:gridSpan w:val="4"/>
            <w:shd w:val="clear" w:color="auto" w:fill="auto"/>
            <w:vAlign w:val="center"/>
            <w:hideMark/>
          </w:tcPr>
          <w:p w:rsidR="006E2B6E" w:rsidRPr="0011502E" w:rsidRDefault="006E2B6E" w:rsidP="0062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  <w:t>BATARYA TESTLERİ</w:t>
            </w:r>
          </w:p>
        </w:tc>
      </w:tr>
      <w:tr w:rsidR="006E2B6E" w:rsidRPr="0011502E" w:rsidTr="006E2B6E">
        <w:trPr>
          <w:trHeight w:val="433"/>
        </w:trPr>
        <w:tc>
          <w:tcPr>
            <w:tcW w:w="1124" w:type="dxa"/>
            <w:shd w:val="clear" w:color="auto" w:fill="auto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  <w:t>2026 Test Kodu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  <w:t>2026 Açıklama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2026</w:t>
            </w:r>
            <w:r w:rsidRPr="003A151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Test Fiyatı (Katalog Fiyat) (KDV Hariç)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000000" w:fill="FFFFFF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R4101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Müşteri tanımlı* kapasite analizi: </w:t>
            </w:r>
            <w:proofErr w:type="gram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modül</w:t>
            </w:r>
            <w:proofErr w:type="gram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seviyesi 1 modül 1 Çevrim (0V-72V)(-200A - +200A) (1C Şarj-1C Deşarj)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25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000000" w:fill="FFFFFF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R4102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Müşteri tanımlı* kapasite analizi: paket seviyesi 1 paket 1 çevrim (0V-200V)(-600A - +600A) (1C Şarj-1C Deşarj)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27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000000" w:fill="FFFFFF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R4103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Müşteri tanımlı* kapasite analizi: </w:t>
            </w:r>
            <w:proofErr w:type="gram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modül</w:t>
            </w:r>
            <w:proofErr w:type="gram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seviyesi 1 modül 1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Çevrim (0V-72V)(-200A - +200A) (1C Şarj-1C Deşarj)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145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000000" w:fill="FFFFFF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R4104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Müşteri tanımlı* kapasite analizi: paket seviyesi 1 paket 100 Çevrim (0V-200V)(-600A - +600A) (1C Şarj-1C Deşarj)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300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000000" w:fill="FFFFFF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R4105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Müşteri tanımlı pil güvenlik testi (1 </w:t>
            </w:r>
            <w:proofErr w:type="spell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crush</w:t>
            </w:r>
            <w:proofErr w:type="spell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, 1 nail </w:t>
            </w:r>
            <w:proofErr w:type="spell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penetration</w:t>
            </w:r>
            <w:proofErr w:type="spell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, 1 </w:t>
            </w:r>
            <w:proofErr w:type="spell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short</w:t>
            </w:r>
            <w:proofErr w:type="spell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circuit,1 </w:t>
            </w:r>
            <w:proofErr w:type="spell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impact</w:t>
            </w:r>
            <w:proofErr w:type="spell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test)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162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auto" w:fill="auto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R4106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Valf </w:t>
            </w:r>
            <w:proofErr w:type="spell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regüle</w:t>
            </w:r>
            <w:proofErr w:type="spell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kurşun asit akülerde kısa devre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akımı ve doğru akım iç direnci (TS 1352 –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2 EN 60896-21)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48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auto" w:fill="auto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R4107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Nikel Metal Hidrür pillerde deney amaçları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için doldurma işlemi (TS EN 61951-2)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55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auto" w:fill="auto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R4108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Nikel Metal Hidrür pillerde 20°C'de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boşalma performansı (TS EN 61951-2)**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62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auto" w:fill="auto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R4109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Nikel Metal Hidrür pillerde 0°C'de boşalma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performansı (TS EN 61951-2 )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62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auto" w:fill="auto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R4110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İkincil lityum hücreler ve pillerde deney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amaçları için doldurma işlemi (TS EN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61960-3)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54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auto" w:fill="auto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R4111</w:t>
            </w:r>
          </w:p>
        </w:tc>
        <w:tc>
          <w:tcPr>
            <w:tcW w:w="440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İkincil lityum hücreler ve pillerde 20°C'de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boşalma performansı (TS EN 61960-3) ***</w:t>
            </w:r>
          </w:p>
        </w:tc>
        <w:tc>
          <w:tcPr>
            <w:tcW w:w="353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55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027"/>
        </w:trPr>
        <w:tc>
          <w:tcPr>
            <w:tcW w:w="1124" w:type="dxa"/>
            <w:shd w:val="clear" w:color="auto" w:fill="auto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R4112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İkincil lityum hücreler ve pillerde -20°C'de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br/>
              <w:t>boşalma performansı (TS EN 61960-3)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  <w:hideMark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59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.</w:t>
            </w: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500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 TL</w:t>
            </w:r>
          </w:p>
        </w:tc>
      </w:tr>
      <w:tr w:rsidR="006E2B6E" w:rsidRPr="0011502E" w:rsidTr="006E2B6E">
        <w:trPr>
          <w:trHeight w:val="1134"/>
        </w:trPr>
        <w:tc>
          <w:tcPr>
            <w:tcW w:w="1124" w:type="dxa"/>
            <w:shd w:val="clear" w:color="auto" w:fill="auto"/>
            <w:vAlign w:val="center"/>
          </w:tcPr>
          <w:p w:rsidR="006E2B6E" w:rsidRPr="0011502E" w:rsidRDefault="006E2B6E" w:rsidP="006E2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lastRenderedPageBreak/>
              <w:t>R4113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 xml:space="preserve">Danışmanlık hizmet (batarya teknolojileri, elektrot üretimi ve hücre/batarya üretimi, </w:t>
            </w:r>
            <w:proofErr w:type="spellStart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vb</w:t>
            </w:r>
            <w:proofErr w:type="spellEnd"/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)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100.000 TL/Gün***</w:t>
            </w:r>
            <w:r>
              <w:rPr>
                <w:rFonts w:ascii="Times New Roman" w:eastAsia="Times New Roman" w:hAnsi="Times New Roman" w:cs="Times New Roman"/>
                <w:color w:val="0F0D29"/>
                <w:sz w:val="16"/>
                <w:szCs w:val="16"/>
                <w:lang w:eastAsia="tr-TR"/>
              </w:rPr>
              <w:t>*</w:t>
            </w:r>
          </w:p>
        </w:tc>
      </w:tr>
      <w:tr w:rsidR="006E2B6E" w:rsidRPr="0011502E" w:rsidTr="006E2B6E">
        <w:trPr>
          <w:trHeight w:val="1134"/>
        </w:trPr>
        <w:tc>
          <w:tcPr>
            <w:tcW w:w="9062" w:type="dxa"/>
            <w:gridSpan w:val="4"/>
            <w:shd w:val="clear" w:color="auto" w:fill="auto"/>
            <w:vAlign w:val="center"/>
          </w:tcPr>
          <w:p w:rsidR="006E2B6E" w:rsidRDefault="006E2B6E" w:rsidP="006E2B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>* Burada verilen çevrim şartları örnektir. Müşteri talebine göre fiyatlandırmada değişiklik olabilecektir.</w:t>
            </w:r>
          </w:p>
          <w:p w:rsidR="006E2B6E" w:rsidRDefault="006E2B6E" w:rsidP="006E2B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>*</w:t>
            </w:r>
            <w:r>
              <w:rPr>
                <w:rFonts w:ascii="Times New Roman" w:hAnsi="Times New Roman" w:cs="Times New Roman"/>
                <w:color w:val="000000"/>
                <w:sz w:val="16"/>
              </w:rPr>
              <w:t>*</w:t>
            </w:r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 xml:space="preserve"> Nikel Metal Hidrür pillerde 20°C'de boşalma performansı (TS EN 61951-2) </w:t>
            </w:r>
            <w:proofErr w:type="gramStart"/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>kriterinin</w:t>
            </w:r>
            <w:proofErr w:type="gramEnd"/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 xml:space="preserve"> ilk çevrimde sağlanamaması durumunda gerçekleştirilecek ilave çevrimler (maksimum 4) ayrıca ücretlendirilecektir</w:t>
            </w:r>
          </w:p>
          <w:p w:rsidR="006E2B6E" w:rsidRDefault="006E2B6E" w:rsidP="006E2B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</w:rPr>
              <w:t>***</w:t>
            </w:r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 xml:space="preserve">İkincil lityum hücreler ve pillerde 20°C'de boşalma performansı (TS EN 61960) </w:t>
            </w:r>
            <w:proofErr w:type="gramStart"/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>kriterinin</w:t>
            </w:r>
            <w:proofErr w:type="gramEnd"/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 xml:space="preserve"> ilk çevrimde sağlanamaması durumunda gerçekleştirilecek ilave çevrimler (maksimum 4) ayrıca ücretlendirilecektir.</w:t>
            </w:r>
            <w:r>
              <w:rPr>
                <w:rFonts w:ascii="Times New Roman" w:hAnsi="Times New Roman" w:cs="Times New Roman"/>
                <w:color w:val="000000"/>
                <w:sz w:val="16"/>
              </w:rPr>
              <w:t xml:space="preserve"> </w:t>
            </w:r>
          </w:p>
          <w:p w:rsidR="006E2B6E" w:rsidRPr="00624728" w:rsidRDefault="006E2B6E" w:rsidP="006E2B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</w:rPr>
              <w:t>****</w:t>
            </w:r>
            <w:r w:rsidRPr="00624728">
              <w:rPr>
                <w:rFonts w:ascii="Times New Roman" w:hAnsi="Times New Roman" w:cs="Times New Roman"/>
                <w:color w:val="000000"/>
                <w:sz w:val="16"/>
              </w:rPr>
              <w:t>Çalışmanın kapsamına göre ihtiyaç duyulacak gün sayısına göre fiyatlandırma yapılır</w:t>
            </w:r>
          </w:p>
        </w:tc>
      </w:tr>
      <w:tr w:rsidR="006E2B6E" w:rsidRPr="0011502E" w:rsidTr="006E2B6E">
        <w:trPr>
          <w:trHeight w:val="529"/>
        </w:trPr>
        <w:tc>
          <w:tcPr>
            <w:tcW w:w="9062" w:type="dxa"/>
            <w:gridSpan w:val="4"/>
            <w:shd w:val="clear" w:color="auto" w:fill="auto"/>
            <w:vAlign w:val="center"/>
          </w:tcPr>
          <w:p w:rsidR="006E2B6E" w:rsidRPr="00624728" w:rsidRDefault="006E2B6E" w:rsidP="006E2B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6E2B6E" w:rsidRPr="0011502E" w:rsidTr="006E2B6E">
        <w:trPr>
          <w:trHeight w:val="567"/>
        </w:trPr>
        <w:tc>
          <w:tcPr>
            <w:tcW w:w="9062" w:type="dxa"/>
            <w:gridSpan w:val="4"/>
            <w:shd w:val="clear" w:color="auto" w:fill="auto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 w:rsidRPr="00807D5E">
              <w:rPr>
                <w:rFonts w:ascii="Times New Roman" w:eastAsia="Times New Roman" w:hAnsi="Times New Roman" w:cs="Times New Roman"/>
                <w:b/>
                <w:color w:val="0F0D29"/>
                <w:sz w:val="16"/>
                <w:szCs w:val="16"/>
                <w:lang w:eastAsia="tr-TR"/>
              </w:rPr>
              <w:t>MOTOR MÜKEMMELİYET MERKEZİ TESTLERİ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  <w:t>2026 Test Kodu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 w:rsidRPr="0011502E"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  <w:t>2026 Açıklama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11502E" w:rsidRDefault="006E2B6E" w:rsidP="006E2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F0D29"/>
                <w:sz w:val="16"/>
                <w:szCs w:val="16"/>
                <w:lang w:eastAsia="tr-TR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2026</w:t>
            </w:r>
            <w:r w:rsidRPr="003A151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Test Fiyatı (Katalog Fiyat) (KDV Hariç)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 xml:space="preserve">R4201 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Araç şasi dinamometre testi - Emisyonlu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195.000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R4202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 xml:space="preserve">Güç aktarma organları dinamometre testi 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250.000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R4203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 xml:space="preserve">Motor dinamometre testi – Mekanik 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R4204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 xml:space="preserve">Motor dinamometre testi – Emisyonlu 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195.000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R4205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 xml:space="preserve">Elektrik Motor Testi 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 xml:space="preserve">R4207 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Tek Silindirli Araştırma Motoru Testleri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R4208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Yüksek Güçlü Motor Dinamometre Testi - Mekanik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380.000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R4209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Araç şasi dinamometre testi - Emisyonsuz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150.000 TL</w:t>
            </w:r>
          </w:p>
        </w:tc>
      </w:tr>
      <w:tr w:rsidR="006E2B6E" w:rsidRPr="0011502E" w:rsidTr="006E2B6E">
        <w:trPr>
          <w:trHeight w:val="567"/>
        </w:trPr>
        <w:tc>
          <w:tcPr>
            <w:tcW w:w="1124" w:type="dxa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R4210</w:t>
            </w:r>
          </w:p>
        </w:tc>
        <w:tc>
          <w:tcPr>
            <w:tcW w:w="4258" w:type="dxa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Danışmanlık hizmeti (Araç ve Motor Teknolojileri)</w:t>
            </w:r>
          </w:p>
        </w:tc>
        <w:tc>
          <w:tcPr>
            <w:tcW w:w="3680" w:type="dxa"/>
            <w:gridSpan w:val="2"/>
            <w:shd w:val="clear" w:color="auto" w:fill="C5E0B3" w:themeFill="accent6" w:themeFillTint="66"/>
            <w:vAlign w:val="center"/>
          </w:tcPr>
          <w:p w:rsidR="006E2B6E" w:rsidRPr="003C1DC8" w:rsidRDefault="006E2B6E" w:rsidP="006E2B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sz w:val="16"/>
                <w:szCs w:val="16"/>
              </w:rPr>
              <w:t>150.000 TL/Gün*</w:t>
            </w:r>
          </w:p>
        </w:tc>
      </w:tr>
      <w:tr w:rsidR="006E2B6E" w:rsidRPr="0011502E" w:rsidTr="006E2B6E">
        <w:trPr>
          <w:trHeight w:val="567"/>
        </w:trPr>
        <w:tc>
          <w:tcPr>
            <w:tcW w:w="9062" w:type="dxa"/>
            <w:gridSpan w:val="4"/>
            <w:shd w:val="clear" w:color="auto" w:fill="auto"/>
            <w:vAlign w:val="center"/>
          </w:tcPr>
          <w:p w:rsidR="006E2B6E" w:rsidRPr="003C1DC8" w:rsidRDefault="006E2B6E" w:rsidP="006E2B6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1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 Çalışmanın kapsamına göre ihtiyaç duyulacak gün sayısına göre fiyatlandırma yapılır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</w:tr>
    </w:tbl>
    <w:p w:rsidR="0011502E" w:rsidRPr="00C166E0" w:rsidRDefault="0011502E" w:rsidP="00C166E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1502E" w:rsidRPr="00C166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981"/>
    <w:rsid w:val="0005475D"/>
    <w:rsid w:val="0011502E"/>
    <w:rsid w:val="00301139"/>
    <w:rsid w:val="003130A5"/>
    <w:rsid w:val="00325981"/>
    <w:rsid w:val="00351A88"/>
    <w:rsid w:val="003A1513"/>
    <w:rsid w:val="003C1DC8"/>
    <w:rsid w:val="00477E90"/>
    <w:rsid w:val="004E18AF"/>
    <w:rsid w:val="00624728"/>
    <w:rsid w:val="00684A77"/>
    <w:rsid w:val="006E2B6E"/>
    <w:rsid w:val="00727E57"/>
    <w:rsid w:val="00764AA7"/>
    <w:rsid w:val="00764B09"/>
    <w:rsid w:val="00807D5E"/>
    <w:rsid w:val="008A42D9"/>
    <w:rsid w:val="009D570C"/>
    <w:rsid w:val="00AE4F5C"/>
    <w:rsid w:val="00C166E0"/>
    <w:rsid w:val="00C82D72"/>
    <w:rsid w:val="00D51FB9"/>
    <w:rsid w:val="00DA1613"/>
    <w:rsid w:val="00E50215"/>
    <w:rsid w:val="00E70610"/>
    <w:rsid w:val="00E831D1"/>
    <w:rsid w:val="00FC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69CB5"/>
  <w15:chartTrackingRefBased/>
  <w15:docId w15:val="{158E7E67-32D9-465D-9A4A-8A3A022E6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84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16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0CC20-AC0F-48CA-B220-B73F26BD8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Güler</dc:creator>
  <cp:keywords/>
  <dc:description/>
  <cp:lastModifiedBy>Yavuz Kul</cp:lastModifiedBy>
  <cp:revision>2</cp:revision>
  <dcterms:created xsi:type="dcterms:W3CDTF">2026-01-06T08:12:00Z</dcterms:created>
  <dcterms:modified xsi:type="dcterms:W3CDTF">2026-01-06T08:12:00Z</dcterms:modified>
</cp:coreProperties>
</file>